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0" w:rsidRDefault="00102490" w:rsidP="00102490">
      <w:pPr>
        <w:widowControl/>
        <w:tabs>
          <w:tab w:val="left" w:pos="1418"/>
        </w:tabs>
        <w:autoSpaceDE/>
        <w:adjustRightInd/>
        <w:spacing w:before="12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931DA1">
        <w:rPr>
          <w:b/>
          <w:i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  <w:r>
        <w:rPr>
          <w:sz w:val="28"/>
          <w:szCs w:val="28"/>
        </w:rPr>
        <w:t xml:space="preserve"> осуществляет возложенные на него полномочия по государственному контролю и надзору на территории Хабаровского края: город Хабаровск, Хабаровский район (Южная чересполосная часть,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Улика-Национальное</w:t>
      </w:r>
      <w:proofErr w:type="spellEnd"/>
      <w:r>
        <w:rPr>
          <w:sz w:val="28"/>
          <w:szCs w:val="28"/>
        </w:rPr>
        <w:t xml:space="preserve"> сельское поселение), район имени Лазо, Вяземский район, </w:t>
      </w:r>
      <w:proofErr w:type="spellStart"/>
      <w:r>
        <w:rPr>
          <w:sz w:val="28"/>
          <w:szCs w:val="28"/>
        </w:rPr>
        <w:t>Бикинский</w:t>
      </w:r>
      <w:proofErr w:type="spellEnd"/>
      <w:r>
        <w:rPr>
          <w:sz w:val="28"/>
          <w:szCs w:val="28"/>
        </w:rPr>
        <w:t xml:space="preserve"> район, Нанайский район, Советско-Гаванский район, Николаевский район (левый берег реки Амур), </w:t>
      </w:r>
      <w:proofErr w:type="spellStart"/>
      <w:r>
        <w:rPr>
          <w:sz w:val="28"/>
          <w:szCs w:val="28"/>
        </w:rPr>
        <w:t>Тугуро-Чумиканский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Аяно-Майский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район, Охотский район, </w:t>
      </w:r>
      <w:proofErr w:type="spellStart"/>
      <w:r>
        <w:rPr>
          <w:sz w:val="28"/>
          <w:szCs w:val="28"/>
        </w:rPr>
        <w:t>Ванинский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Ванино, п. </w:t>
      </w:r>
      <w:proofErr w:type="spellStart"/>
      <w:r>
        <w:rPr>
          <w:sz w:val="28"/>
          <w:szCs w:val="28"/>
        </w:rPr>
        <w:t>Монгохта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Даттинское</w:t>
      </w:r>
      <w:proofErr w:type="spellEnd"/>
      <w:r>
        <w:rPr>
          <w:sz w:val="28"/>
          <w:szCs w:val="28"/>
        </w:rPr>
        <w:t xml:space="preserve"> сельское поселение), район имени Полины Осипенко (</w:t>
      </w:r>
      <w:proofErr w:type="spellStart"/>
      <w:r>
        <w:rPr>
          <w:sz w:val="28"/>
          <w:szCs w:val="28"/>
        </w:rPr>
        <w:t>Херпучинское</w:t>
      </w:r>
      <w:proofErr w:type="spellEnd"/>
      <w:r>
        <w:rPr>
          <w:sz w:val="28"/>
          <w:szCs w:val="28"/>
        </w:rPr>
        <w:t xml:space="preserve"> сельское поселение), Амурский район (южная часть до </w:t>
      </w:r>
      <w:proofErr w:type="spellStart"/>
      <w:r>
        <w:rPr>
          <w:sz w:val="28"/>
          <w:szCs w:val="28"/>
        </w:rPr>
        <w:t>Болоньского</w:t>
      </w:r>
      <w:proofErr w:type="spellEnd"/>
      <w:r>
        <w:rPr>
          <w:sz w:val="28"/>
          <w:szCs w:val="28"/>
        </w:rPr>
        <w:t xml:space="preserve"> сельского поселения); на территории Еврейской автономной области: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 (за исключением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городского поселения), в соответствии со схемой размещения структурных подразделений Управления. 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регионе ответственности Управления отдел осуществляет в установленном порядке следующие функции:</w:t>
      </w:r>
    </w:p>
    <w:p w:rsidR="00102490" w:rsidRDefault="00102490" w:rsidP="00102490">
      <w:p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Подготовка информации о деятельности Управления в сфере персональных данных и информационных технологий (информационно-аналитическая деятельность);</w:t>
      </w:r>
    </w:p>
    <w:p w:rsidR="00102490" w:rsidRDefault="00102490" w:rsidP="00102490">
      <w:p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Подготовка предложений в планы и прогнозные показатели деятельности Управления в сфере персональных данных и информационных технологий.</w:t>
      </w:r>
    </w:p>
    <w:p w:rsidR="00102490" w:rsidRDefault="00102490" w:rsidP="00102490">
      <w:p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 обладает следующими полномочиями: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3.1.</w:t>
      </w:r>
      <w:r>
        <w:rPr>
          <w:color w:val="000000"/>
          <w:spacing w:val="2"/>
          <w:sz w:val="28"/>
          <w:szCs w:val="28"/>
        </w:rPr>
        <w:tab/>
        <w:t xml:space="preserve">Осуществление в установленном порядке государственного контроля </w:t>
      </w:r>
      <w:r>
        <w:rPr>
          <w:color w:val="000000"/>
          <w:spacing w:val="12"/>
          <w:sz w:val="28"/>
          <w:szCs w:val="28"/>
        </w:rPr>
        <w:t xml:space="preserve">и надзора за деятельностью юридических лиц, индивидуальных </w:t>
      </w:r>
      <w:r>
        <w:rPr>
          <w:color w:val="000000"/>
          <w:sz w:val="28"/>
          <w:szCs w:val="28"/>
        </w:rPr>
        <w:t>предпринимателей и физических лиц в сфере персональных данных и информационных технологий;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Выявление нарушений и сбор доказательств, подтверждающих нарушения обязательных требований законодательства Российской Федерации в сфере персональных данных и информационных технологий;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Составление актов проверок, подготовка протоколов, предписаний об устранении нарушений обязательных требований законодательства Российской Федерации в сфере персональных данных и информационных технологий;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Подготовка и направление в суды, органы прокуратуры, другие правоохранительные органы материалов для решения вопроса о возбуждении дела об административном правонарушении; участие в административном производстве;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Рассмотрение жалоб и обращений юридических лиц, индивидуальных предпринимателей и физических лиц по вопросам нарушения обязательных требований законодательства в сфере персональных данных и информационных технологий и сбор подтверждающих эти нарушения доказательств, а также принятие в пределах </w:t>
      </w:r>
      <w:r>
        <w:rPr>
          <w:sz w:val="28"/>
          <w:szCs w:val="28"/>
        </w:rPr>
        <w:lastRenderedPageBreak/>
        <w:t>своих полномочий решения по результатам их рассмотрения;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Обращение в суд с исковым заявлением в защиту прав субъектов персональных данных и представление их интересов в суде и иных государственных органах;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Проведение юридической экспертизы договоров и документов, поступающих в Управление;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Проведение консультаций по вопросам, касающимся обработки персональных данных, а также защиты прав субъектов персональных данных, подготовка ответов на письменные обращения граждан и организаций;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Осуществление регистрации и ведение учета уведомлений об обработке (о намерении осуществлять обработку) персональных данных, поступающих от операторов, осуществляющих обработку персональных данных;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Ведение Реестра операторов, осуществляющих обработку персональных данных, уточнение и обобщение информации, представленной операторами, осуществляющими обработку персональных данных, внесение ее в базу данных и направление на включение в Реестр;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Принятие мер по защите прав субъектов персональных данных, включая представление их законных интересов в различных инстанциях;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  <w:t>Осуществление приема граждан, обеспечение своевременного и полного рассмотрения их обращений, принятие по ним решений и направление заявителям ответов в установленный законодательством Российской Федерации срок;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Участие в формировании единой автоматизированной информационной системы; 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  <w:t>Ведение в соответствии с требованиями нормативных актов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102490" w:rsidRDefault="00102490" w:rsidP="00102490">
      <w:pPr>
        <w:shd w:val="clear" w:color="auto" w:fill="FFFFFF"/>
        <w:tabs>
          <w:tab w:val="left" w:pos="851"/>
          <w:tab w:val="left" w:pos="1418"/>
          <w:tab w:val="left" w:pos="163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3.15.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Обеспечение в пределах своей компетенции защиты сведений, с</w:t>
      </w:r>
      <w:r>
        <w:rPr>
          <w:color w:val="000000"/>
          <w:spacing w:val="-1"/>
          <w:sz w:val="28"/>
          <w:szCs w:val="28"/>
        </w:rPr>
        <w:t xml:space="preserve">оставляющих государственную, </w:t>
      </w:r>
      <w:r>
        <w:rPr>
          <w:sz w:val="28"/>
          <w:szCs w:val="28"/>
        </w:rPr>
        <w:t xml:space="preserve">коммерческую либо иную охраняемую законом </w:t>
      </w:r>
      <w:r>
        <w:rPr>
          <w:color w:val="000000"/>
          <w:spacing w:val="-1"/>
          <w:sz w:val="28"/>
          <w:szCs w:val="28"/>
        </w:rPr>
        <w:t>тайну;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sz w:val="28"/>
          <w:szCs w:val="28"/>
        </w:rPr>
        <w:tab/>
        <w:t>Оказание методической и консультативной помощи сотрудникам Управления по вопросам входящим в компетенцию Отдела;</w:t>
      </w:r>
    </w:p>
    <w:p w:rsidR="00102490" w:rsidRDefault="00102490" w:rsidP="0010249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  <w:t>По поручению (распоряжению) руководителя Управления осуществление иных функций в установленной сфере деятельности;</w:t>
      </w:r>
    </w:p>
    <w:p w:rsidR="00FD092F" w:rsidRPr="008A66FD" w:rsidRDefault="00102490" w:rsidP="008A66FD">
      <w:pPr>
        <w:shd w:val="clear" w:color="auto" w:fill="FFFFFF"/>
        <w:tabs>
          <w:tab w:val="left" w:pos="851"/>
          <w:tab w:val="left" w:pos="1418"/>
          <w:tab w:val="left" w:pos="163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3.18.</w:t>
      </w: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Осуществляет иные функции в установленной сфере деятельности, если такие </w:t>
      </w:r>
      <w:r>
        <w:rPr>
          <w:color w:val="000000"/>
          <w:spacing w:val="-4"/>
          <w:sz w:val="28"/>
          <w:szCs w:val="28"/>
        </w:rPr>
        <w:t>функции предусмотрены федеральными законами, нормативными п</w:t>
      </w:r>
      <w:r>
        <w:rPr>
          <w:color w:val="000000"/>
          <w:spacing w:val="1"/>
          <w:sz w:val="28"/>
          <w:szCs w:val="28"/>
        </w:rPr>
        <w:t xml:space="preserve">равовыми актами Президента Российской Федерации, Правительства </w:t>
      </w:r>
      <w:r>
        <w:rPr>
          <w:color w:val="000000"/>
          <w:spacing w:val="-3"/>
          <w:sz w:val="28"/>
          <w:szCs w:val="28"/>
        </w:rPr>
        <w:t>Российской Федерации, Министерства связи и массовых коммуникаций Российской Федерации.</w:t>
      </w:r>
      <w:proofErr w:type="gramEnd"/>
    </w:p>
    <w:sectPr w:rsidR="00FD092F" w:rsidRPr="008A66FD" w:rsidSect="00FD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90"/>
    <w:rsid w:val="00102490"/>
    <w:rsid w:val="006607AB"/>
    <w:rsid w:val="008A66FD"/>
    <w:rsid w:val="00931DA1"/>
    <w:rsid w:val="00D04CA7"/>
    <w:rsid w:val="00D06B30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Office Word</Application>
  <DocSecurity>0</DocSecurity>
  <Lines>33</Lines>
  <Paragraphs>9</Paragraphs>
  <ScaleCrop>false</ScaleCrop>
  <Company>Роскомнадзор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GEG</cp:lastModifiedBy>
  <cp:revision>3</cp:revision>
  <dcterms:created xsi:type="dcterms:W3CDTF">2014-07-07T05:08:00Z</dcterms:created>
  <dcterms:modified xsi:type="dcterms:W3CDTF">2014-07-07T22:38:00Z</dcterms:modified>
</cp:coreProperties>
</file>